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FC90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071F105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D31540">
        <w:rPr>
          <w:sz w:val="44"/>
        </w:rPr>
        <w:t>Stad en wijk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00E61D0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61D09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T</w:t>
            </w:r>
            <w:r w:rsidR="00D84DCF"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oetsgegevens</w:t>
            </w:r>
          </w:p>
        </w:tc>
      </w:tr>
      <w:tr w:rsidR="007054E8" w:rsidRPr="00FA19A3" w14:paraId="635D33A4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D31540">
              <w:rPr>
                <w:rFonts w:eastAsia="Arial Unicode MS" w:cs="Arial"/>
              </w:rPr>
              <w:t>S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6DAED1A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3E7D261B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C6EDA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597755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0A991F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9DF49D3" w14:textId="77777777" w:rsidTr="00E61D09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46B25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782CD16" w14:textId="77777777" w:rsidTr="00E61D09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7A4E60F5" w14:textId="77777777" w:rsidTr="00E61D09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CABAF8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1796CC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6255B6F6" w14:textId="1531C2E1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77777777" w:rsidR="00E61D09" w:rsidRPr="000C136C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77777777" w:rsidR="00562D80" w:rsidRPr="00604F4A" w:rsidRDefault="00562D8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0F0EB6CB" w14:textId="77777777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op het gebied van </w:t>
            </w:r>
            <w:r w:rsidRPr="002E4CC4">
              <w:rPr>
                <w:sz w:val="18"/>
                <w:szCs w:val="18"/>
              </w:rPr>
              <w:t>de sociale stad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77777777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5CFBFA92" w14:textId="77777777" w:rsidR="00562D80" w:rsidRPr="00246C71" w:rsidRDefault="00562D80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 xml:space="preserve">gebruikt om informatie over </w:t>
            </w:r>
            <w:r>
              <w:rPr>
                <w:sz w:val="18"/>
                <w:szCs w:val="18"/>
              </w:rPr>
              <w:t>de duurzame en sociale stad</w:t>
            </w:r>
            <w:r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77777777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5C72DC8E" w14:textId="77777777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3D841239" w14:textId="77777777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in duurzame </w:t>
            </w:r>
            <w:r>
              <w:rPr>
                <w:bCs/>
                <w:sz w:val="18"/>
              </w:rPr>
              <w:t xml:space="preserve">en sociale stad omschreven. </w:t>
            </w:r>
          </w:p>
          <w:p w14:paraId="0EBBD7FF" w14:textId="77777777" w:rsidR="00562D80" w:rsidRDefault="00562D80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575A0975" w14:textId="77777777" w:rsidR="00562D80" w:rsidRPr="00246C71" w:rsidRDefault="00562D80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92CD7A5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185982BA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3CF8CC5F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7777777" w:rsidR="00562D80" w:rsidRPr="002B0FB4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3C09AE48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5A6FCB02" w14:textId="77777777" w:rsidR="00562D80" w:rsidRPr="001D6EB3" w:rsidRDefault="00562D80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>
              <w:rPr>
                <w:bCs/>
                <w:sz w:val="18"/>
                <w:szCs w:val="18"/>
              </w:rPr>
              <w:t>duurzaam en leefbaar wonen</w:t>
            </w:r>
            <w:r w:rsidRPr="00530D41">
              <w:rPr>
                <w:bCs/>
                <w:sz w:val="18"/>
                <w:szCs w:val="18"/>
              </w:rPr>
              <w:t xml:space="preserve"> in de stad van de toekomst.</w:t>
            </w:r>
          </w:p>
          <w:p w14:paraId="12EFA722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EEB7B1A" w14:textId="77777777" w:rsidR="00562D80" w:rsidRPr="00530D41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ADE4D50" w14:textId="77777777" w:rsidR="00562D80" w:rsidRPr="00530D41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3D48F118" w14:textId="77777777" w:rsidR="00562D80" w:rsidRPr="00E876FA" w:rsidRDefault="00562D80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E61D09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Default="00100304" w:rsidP="00100304">
      <w:pPr>
        <w:pStyle w:val="Kop2"/>
      </w:pPr>
      <w: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C1C5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550C4FBF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B1D7" w14:textId="0D392B0E" w:rsidR="005C7C9B" w:rsidRDefault="005C7C9B">
    <w:pPr>
      <w:pStyle w:val="Voettekst"/>
    </w:pPr>
    <w:r>
      <w:t xml:space="preserve">Schooljaar </w:t>
    </w:r>
    <w:r w:rsidR="00E61D09">
      <w:t>2020-2021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46C71">
      <w:t>Stad en wijk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50A2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7BFC3449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0F59"/>
    <w:rsid w:val="003B600D"/>
    <w:rsid w:val="003C7B52"/>
    <w:rsid w:val="00432056"/>
    <w:rsid w:val="004371E5"/>
    <w:rsid w:val="00441541"/>
    <w:rsid w:val="00483D0E"/>
    <w:rsid w:val="0048584C"/>
    <w:rsid w:val="004B644F"/>
    <w:rsid w:val="00506BF8"/>
    <w:rsid w:val="00530D41"/>
    <w:rsid w:val="00562D80"/>
    <w:rsid w:val="0058386E"/>
    <w:rsid w:val="005B22CB"/>
    <w:rsid w:val="005B6B01"/>
    <w:rsid w:val="005B7106"/>
    <w:rsid w:val="005B7223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6E23DF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01D35"/>
    <w:rsid w:val="00E220FB"/>
    <w:rsid w:val="00E347CA"/>
    <w:rsid w:val="00E358C9"/>
    <w:rsid w:val="00E46702"/>
    <w:rsid w:val="00E61D09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194A-0BC1-48B7-819F-4A89F835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206A-D8C3-43BB-82D0-4D98571EAC1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4354c1b-6b8c-435b-ad50-990538c195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2</cp:revision>
  <dcterms:created xsi:type="dcterms:W3CDTF">2021-01-26T12:10:00Z</dcterms:created>
  <dcterms:modified xsi:type="dcterms:W3CDTF">2021-01-26T12:10:00Z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